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38D5" w:rsidRDefault="00A97B41">
      <w:pPr>
        <w:rPr>
          <w:rFonts w:cs="Arial"/>
          <w:sz w:val="24"/>
          <w:szCs w:val="24"/>
        </w:rPr>
      </w:pPr>
      <w:r w:rsidRPr="00A97B41">
        <w:rPr>
          <w:rFonts w:cs="Arial"/>
          <w:sz w:val="24"/>
          <w:szCs w:val="24"/>
        </w:rPr>
        <w:t>William Mann</w:t>
      </w:r>
      <w:bookmarkStart w:id="0" w:name="_GoBack"/>
      <w:bookmarkEnd w:id="0"/>
    </w:p>
    <w:p w:rsidR="00A97B41" w:rsidRDefault="00A97B41">
      <w:pPr>
        <w:rPr>
          <w:rFonts w:cs="Arial"/>
          <w:sz w:val="24"/>
          <w:szCs w:val="24"/>
        </w:rPr>
      </w:pPr>
      <w:r>
        <w:rPr>
          <w:rFonts w:cs="Arial"/>
          <w:sz w:val="24"/>
          <w:szCs w:val="24"/>
        </w:rPr>
        <w:t>Literature Review</w:t>
      </w:r>
    </w:p>
    <w:p w:rsidR="00A97B41" w:rsidRPr="00A97B41" w:rsidRDefault="00A97B41">
      <w:pPr>
        <w:rPr>
          <w:rFonts w:cs="Arial"/>
          <w:sz w:val="24"/>
          <w:szCs w:val="24"/>
        </w:rPr>
      </w:pPr>
      <w:r>
        <w:rPr>
          <w:rFonts w:cs="Arial"/>
          <w:sz w:val="24"/>
          <w:szCs w:val="24"/>
        </w:rPr>
        <w:t>Reflection 2</w:t>
      </w:r>
    </w:p>
    <w:p w:rsidR="00A97B41" w:rsidRDefault="00A97B41">
      <w:pPr>
        <w:rPr>
          <w:rFonts w:ascii="Arial" w:hAnsi="Arial" w:cs="Arial"/>
          <w:sz w:val="20"/>
          <w:szCs w:val="20"/>
        </w:rPr>
      </w:pPr>
    </w:p>
    <w:p w:rsidR="00A97B41" w:rsidRPr="00A97B41" w:rsidRDefault="00A97B41" w:rsidP="00A97B41">
      <w:pPr>
        <w:spacing w:line="480" w:lineRule="auto"/>
        <w:ind w:firstLine="720"/>
        <w:rPr>
          <w:rFonts w:cs="Arial"/>
          <w:sz w:val="24"/>
          <w:szCs w:val="24"/>
        </w:rPr>
      </w:pPr>
      <w:r w:rsidRPr="00A97B41">
        <w:rPr>
          <w:rFonts w:cs="Arial"/>
          <w:sz w:val="24"/>
          <w:szCs w:val="24"/>
        </w:rPr>
        <w:t xml:space="preserve">When researching a topic it is critical for the researcher to look through material on the subject matter that has already been gathered. Gathering information on the topic and other opinions are critical to drawing conclusions in your own work. Educators need to be able to access prior research and be aware of current instructional strategies to be effective teachers. Theorists and researchers write the primary sources of literature on a field of study. These works are usually published as peer reviewed journals. They conduct the studies, experiments, observations, collect data, and statistics within their work. </w:t>
      </w:r>
    </w:p>
    <w:p w:rsidR="00A97B41" w:rsidRPr="00A97B41" w:rsidRDefault="00A97B41" w:rsidP="00A97B41">
      <w:pPr>
        <w:spacing w:line="480" w:lineRule="auto"/>
        <w:ind w:firstLine="720"/>
        <w:rPr>
          <w:rFonts w:cs="Arial"/>
          <w:sz w:val="24"/>
          <w:szCs w:val="24"/>
          <w:lang w:val="en"/>
        </w:rPr>
      </w:pPr>
      <w:r w:rsidRPr="00A97B41">
        <w:rPr>
          <w:rFonts w:cs="Arial"/>
          <w:sz w:val="24"/>
          <w:szCs w:val="24"/>
        </w:rPr>
        <w:t xml:space="preserve">This is where the literature review comes into play and why it is so critical. A literature review summarizes the primary body of work by theorists and researchers. The author interprets and critique their work on the topic.  The review also identifies any gaps or inconsistences within the writing. </w:t>
      </w:r>
      <w:r w:rsidRPr="00A97B41">
        <w:rPr>
          <w:rFonts w:cs="Arial"/>
          <w:sz w:val="24"/>
          <w:szCs w:val="24"/>
          <w:lang w:val="en"/>
        </w:rPr>
        <w:t xml:space="preserve">They also generalize, synthesize, and integrate new research. Different theorist and researchers may have a different opinion/view of a topic so a reviewer has to look at both arguments and come to a conclusion. They also have to look at new research done on the topic that may support or disprove a prior notion. Writing a literature review is connected to Blooms taxonomy because it applies his principles of thinking which includes remembering, understanding, applying, analyzing, evaluating, and creating.  </w:t>
      </w:r>
    </w:p>
    <w:p w:rsidR="00A97B41" w:rsidRPr="00A97B41" w:rsidRDefault="00A97B41" w:rsidP="00A97B41">
      <w:pPr>
        <w:spacing w:line="480" w:lineRule="auto"/>
        <w:ind w:firstLine="720"/>
        <w:rPr>
          <w:rFonts w:cs="Arial"/>
          <w:sz w:val="24"/>
          <w:szCs w:val="24"/>
        </w:rPr>
      </w:pPr>
      <w:r w:rsidRPr="00A97B41">
        <w:rPr>
          <w:rFonts w:cs="Arial"/>
          <w:sz w:val="24"/>
          <w:szCs w:val="24"/>
          <w:lang w:val="en"/>
        </w:rPr>
        <w:t xml:space="preserve">From these reviews textbooks, articles, and handbooks are written. Multiple people gain knowledge of key research findings from these sources. </w:t>
      </w:r>
      <w:r w:rsidRPr="00A97B41">
        <w:rPr>
          <w:rFonts w:cs="Arial"/>
          <w:sz w:val="24"/>
          <w:szCs w:val="24"/>
        </w:rPr>
        <w:t xml:space="preserve">As an educator </w:t>
      </w:r>
      <w:r w:rsidR="002078A1" w:rsidRPr="00A97B41">
        <w:rPr>
          <w:rFonts w:cs="Arial"/>
          <w:sz w:val="24"/>
          <w:szCs w:val="24"/>
        </w:rPr>
        <w:t>Literature review</w:t>
      </w:r>
      <w:r w:rsidRPr="00A97B41">
        <w:rPr>
          <w:rFonts w:cs="Arial"/>
          <w:sz w:val="24"/>
          <w:szCs w:val="24"/>
        </w:rPr>
        <w:t xml:space="preserve">s are very important </w:t>
      </w:r>
      <w:r w:rsidR="002078A1" w:rsidRPr="00A97B41">
        <w:rPr>
          <w:rFonts w:cs="Arial"/>
          <w:sz w:val="24"/>
          <w:szCs w:val="24"/>
        </w:rPr>
        <w:t xml:space="preserve">because </w:t>
      </w:r>
      <w:r w:rsidRPr="00A97B41">
        <w:rPr>
          <w:rFonts w:cs="Arial"/>
          <w:sz w:val="24"/>
          <w:szCs w:val="24"/>
        </w:rPr>
        <w:t xml:space="preserve">they provide </w:t>
      </w:r>
      <w:r w:rsidR="002078A1" w:rsidRPr="00A97B41">
        <w:rPr>
          <w:rFonts w:cs="Arial"/>
          <w:sz w:val="24"/>
          <w:szCs w:val="24"/>
        </w:rPr>
        <w:t>a critical sum</w:t>
      </w:r>
      <w:r w:rsidRPr="00A97B41">
        <w:rPr>
          <w:rFonts w:cs="Arial"/>
          <w:sz w:val="24"/>
          <w:szCs w:val="24"/>
        </w:rPr>
        <w:t xml:space="preserve">mary of current knowledge on </w:t>
      </w:r>
      <w:r w:rsidR="002078A1" w:rsidRPr="00A97B41">
        <w:rPr>
          <w:rFonts w:cs="Arial"/>
          <w:sz w:val="24"/>
          <w:szCs w:val="24"/>
        </w:rPr>
        <w:t xml:space="preserve">educational strategies. </w:t>
      </w:r>
      <w:r w:rsidRPr="00A97B41">
        <w:rPr>
          <w:rFonts w:cs="Arial"/>
          <w:sz w:val="24"/>
          <w:szCs w:val="24"/>
        </w:rPr>
        <w:t xml:space="preserve">It introduces key principles and practices within the educational field. This will in turn help a researcher </w:t>
      </w:r>
      <w:r w:rsidR="003D0632" w:rsidRPr="00A97B41">
        <w:rPr>
          <w:rFonts w:cs="Arial"/>
          <w:sz w:val="24"/>
          <w:szCs w:val="24"/>
        </w:rPr>
        <w:t>identify stren</w:t>
      </w:r>
      <w:r w:rsidRPr="00A97B41">
        <w:rPr>
          <w:rFonts w:cs="Arial"/>
          <w:sz w:val="24"/>
          <w:szCs w:val="24"/>
        </w:rPr>
        <w:t>gth and weakness within their own work</w:t>
      </w:r>
      <w:r w:rsidR="003D0632" w:rsidRPr="00A97B41">
        <w:rPr>
          <w:rFonts w:cs="Arial"/>
          <w:sz w:val="24"/>
          <w:szCs w:val="24"/>
        </w:rPr>
        <w:t>.</w:t>
      </w:r>
      <w:r w:rsidR="00CC3E0B" w:rsidRPr="00A97B41">
        <w:rPr>
          <w:rFonts w:cs="Arial"/>
          <w:sz w:val="24"/>
          <w:szCs w:val="24"/>
        </w:rPr>
        <w:t xml:space="preserve"> </w:t>
      </w:r>
    </w:p>
    <w:p w:rsidR="00A97B41" w:rsidRPr="00A97B41" w:rsidRDefault="00A97B41" w:rsidP="00A97B41">
      <w:pPr>
        <w:spacing w:line="480" w:lineRule="auto"/>
        <w:ind w:firstLine="720"/>
        <w:rPr>
          <w:rFonts w:cs="Arial"/>
          <w:sz w:val="24"/>
          <w:szCs w:val="24"/>
        </w:rPr>
      </w:pPr>
      <w:r w:rsidRPr="00A97B41">
        <w:rPr>
          <w:rFonts w:cs="Arial"/>
          <w:sz w:val="24"/>
          <w:szCs w:val="24"/>
        </w:rPr>
        <w:t xml:space="preserve">I think of it as a research cycle. I would like to research why students who enter into middle school math struggle to understand the concepts. In order to do this I will need to look through articles, and textbooks that discuss this topic. To dig further into the topic I will need to look at the literature reviews and academic journals of theorists’ research on bridging the gap in math for students transitioning into middle school.  </w:t>
      </w:r>
    </w:p>
    <w:p w:rsidR="00A97B41" w:rsidRPr="00A97B41" w:rsidRDefault="00A97B41" w:rsidP="00A97B41">
      <w:pPr>
        <w:ind w:firstLine="720"/>
        <w:rPr>
          <w:rFonts w:cs="Arial"/>
          <w:sz w:val="20"/>
          <w:szCs w:val="20"/>
        </w:rPr>
      </w:pPr>
    </w:p>
    <w:p w:rsidR="00A97B41" w:rsidRPr="00A97B41" w:rsidRDefault="00A97B41" w:rsidP="00A97B41">
      <w:pPr>
        <w:ind w:firstLine="720"/>
        <w:rPr>
          <w:rFonts w:ascii="Arial" w:hAnsi="Arial" w:cs="Arial"/>
          <w:sz w:val="20"/>
          <w:szCs w:val="20"/>
          <w:lang w:val="en"/>
        </w:rPr>
      </w:pPr>
      <w:r w:rsidRPr="00A97B41">
        <w:rPr>
          <w:rFonts w:ascii="Arial" w:hAnsi="Arial" w:cs="Arial"/>
          <w:sz w:val="20"/>
          <w:szCs w:val="20"/>
          <w:lang w:val="en"/>
        </w:rPr>
        <w:t>.</w:t>
      </w:r>
    </w:p>
    <w:p w:rsidR="00A97B41" w:rsidRDefault="00A97B41" w:rsidP="00A97B41">
      <w:pPr>
        <w:rPr>
          <w:rFonts w:ascii="Arial" w:hAnsi="Arial" w:cs="Arial"/>
          <w:sz w:val="20"/>
          <w:szCs w:val="20"/>
        </w:rPr>
      </w:pPr>
    </w:p>
    <w:p w:rsidR="00A97B41" w:rsidRDefault="00A97B41" w:rsidP="00A97B41">
      <w:pPr>
        <w:ind w:firstLine="720"/>
        <w:rPr>
          <w:rFonts w:ascii="Arial" w:hAnsi="Arial" w:cs="Arial"/>
          <w:sz w:val="20"/>
          <w:szCs w:val="20"/>
        </w:rPr>
      </w:pPr>
    </w:p>
    <w:p w:rsidR="00FF38D5" w:rsidRPr="00A97B41" w:rsidRDefault="00FF38D5" w:rsidP="00A97B41">
      <w:pPr>
        <w:ind w:firstLine="720"/>
        <w:rPr>
          <w:rFonts w:ascii="Arial" w:hAnsi="Arial" w:cs="Arial"/>
          <w:sz w:val="20"/>
          <w:szCs w:val="20"/>
        </w:rPr>
      </w:pPr>
    </w:p>
    <w:sectPr w:rsidR="00FF38D5" w:rsidRPr="00A97B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4452CA0"/>
    <w:multiLevelType w:val="multilevel"/>
    <w:tmpl w:val="49D01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8D5"/>
    <w:rsid w:val="002078A1"/>
    <w:rsid w:val="003D0632"/>
    <w:rsid w:val="007C63DA"/>
    <w:rsid w:val="0082639D"/>
    <w:rsid w:val="00A97B41"/>
    <w:rsid w:val="00CC3E0B"/>
    <w:rsid w:val="00FA4321"/>
    <w:rsid w:val="00FF38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40BB49CB-9BEC-422B-8A2E-10AADE17F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97B4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8248988">
      <w:bodyDiv w:val="1"/>
      <w:marLeft w:val="0"/>
      <w:marRight w:val="0"/>
      <w:marTop w:val="0"/>
      <w:marBottom w:val="0"/>
      <w:divBdr>
        <w:top w:val="none" w:sz="0" w:space="0" w:color="auto"/>
        <w:left w:val="none" w:sz="0" w:space="0" w:color="auto"/>
        <w:bottom w:val="none" w:sz="0" w:space="0" w:color="auto"/>
        <w:right w:val="none" w:sz="0" w:space="0" w:color="auto"/>
      </w:divBdr>
      <w:divsChild>
        <w:div w:id="900410866">
          <w:marLeft w:val="0"/>
          <w:marRight w:val="0"/>
          <w:marTop w:val="0"/>
          <w:marBottom w:val="0"/>
          <w:divBdr>
            <w:top w:val="none" w:sz="0" w:space="0" w:color="auto"/>
            <w:left w:val="none" w:sz="0" w:space="0" w:color="auto"/>
            <w:bottom w:val="none" w:sz="0" w:space="0" w:color="auto"/>
            <w:right w:val="none" w:sz="0" w:space="0" w:color="auto"/>
          </w:divBdr>
          <w:divsChild>
            <w:div w:id="1557856467">
              <w:marLeft w:val="-225"/>
              <w:marRight w:val="-225"/>
              <w:marTop w:val="0"/>
              <w:marBottom w:val="0"/>
              <w:divBdr>
                <w:top w:val="none" w:sz="0" w:space="0" w:color="auto"/>
                <w:left w:val="none" w:sz="0" w:space="0" w:color="auto"/>
                <w:bottom w:val="none" w:sz="0" w:space="0" w:color="auto"/>
                <w:right w:val="none" w:sz="0" w:space="0" w:color="auto"/>
              </w:divBdr>
              <w:divsChild>
                <w:div w:id="1947035771">
                  <w:marLeft w:val="0"/>
                  <w:marRight w:val="0"/>
                  <w:marTop w:val="0"/>
                  <w:marBottom w:val="0"/>
                  <w:divBdr>
                    <w:top w:val="none" w:sz="0" w:space="0" w:color="auto"/>
                    <w:left w:val="none" w:sz="0" w:space="0" w:color="auto"/>
                    <w:bottom w:val="none" w:sz="0" w:space="0" w:color="auto"/>
                    <w:right w:val="none" w:sz="0" w:space="0" w:color="auto"/>
                  </w:divBdr>
                  <w:divsChild>
                    <w:div w:id="1381203139">
                      <w:marLeft w:val="0"/>
                      <w:marRight w:val="0"/>
                      <w:marTop w:val="0"/>
                      <w:marBottom w:val="0"/>
                      <w:divBdr>
                        <w:top w:val="none" w:sz="0" w:space="0" w:color="auto"/>
                        <w:left w:val="none" w:sz="0" w:space="0" w:color="auto"/>
                        <w:bottom w:val="none" w:sz="0" w:space="0" w:color="auto"/>
                        <w:right w:val="none" w:sz="0" w:space="0" w:color="auto"/>
                      </w:divBdr>
                      <w:divsChild>
                        <w:div w:id="665717062">
                          <w:marLeft w:val="0"/>
                          <w:marRight w:val="0"/>
                          <w:marTop w:val="0"/>
                          <w:marBottom w:val="0"/>
                          <w:divBdr>
                            <w:top w:val="none" w:sz="0" w:space="0" w:color="auto"/>
                            <w:left w:val="none" w:sz="0" w:space="0" w:color="auto"/>
                            <w:bottom w:val="none" w:sz="0" w:space="0" w:color="auto"/>
                            <w:right w:val="none" w:sz="0" w:space="0" w:color="auto"/>
                          </w:divBdr>
                          <w:divsChild>
                            <w:div w:id="474418575">
                              <w:marLeft w:val="0"/>
                              <w:marRight w:val="0"/>
                              <w:marTop w:val="0"/>
                              <w:marBottom w:val="0"/>
                              <w:divBdr>
                                <w:top w:val="none" w:sz="0" w:space="0" w:color="auto"/>
                                <w:left w:val="none" w:sz="0" w:space="0" w:color="auto"/>
                                <w:bottom w:val="none" w:sz="0" w:space="0" w:color="auto"/>
                                <w:right w:val="none" w:sz="0" w:space="0" w:color="auto"/>
                              </w:divBdr>
                              <w:divsChild>
                                <w:div w:id="1254360816">
                                  <w:marLeft w:val="0"/>
                                  <w:marRight w:val="0"/>
                                  <w:marTop w:val="0"/>
                                  <w:marBottom w:val="300"/>
                                  <w:divBdr>
                                    <w:top w:val="single" w:sz="36" w:space="0" w:color="F0F2FA"/>
                                    <w:left w:val="single" w:sz="36" w:space="0" w:color="F0F2FA"/>
                                    <w:bottom w:val="single" w:sz="36" w:space="0" w:color="F0F2FA"/>
                                    <w:right w:val="single" w:sz="36" w:space="0" w:color="F0F2FA"/>
                                  </w:divBdr>
                                  <w:divsChild>
                                    <w:div w:id="1960062454">
                                      <w:marLeft w:val="0"/>
                                      <w:marRight w:val="0"/>
                                      <w:marTop w:val="0"/>
                                      <w:marBottom w:val="0"/>
                                      <w:divBdr>
                                        <w:top w:val="none" w:sz="0" w:space="0" w:color="auto"/>
                                        <w:left w:val="none" w:sz="0" w:space="0" w:color="auto"/>
                                        <w:bottom w:val="none" w:sz="0" w:space="0" w:color="auto"/>
                                        <w:right w:val="none" w:sz="0" w:space="0" w:color="auto"/>
                                      </w:divBdr>
                                      <w:divsChild>
                                        <w:div w:id="666056784">
                                          <w:marLeft w:val="0"/>
                                          <w:marRight w:val="0"/>
                                          <w:marTop w:val="0"/>
                                          <w:marBottom w:val="0"/>
                                          <w:divBdr>
                                            <w:top w:val="none" w:sz="0" w:space="0" w:color="auto"/>
                                            <w:left w:val="none" w:sz="0" w:space="0" w:color="auto"/>
                                            <w:bottom w:val="none" w:sz="0" w:space="0" w:color="auto"/>
                                            <w:right w:val="none" w:sz="0" w:space="0" w:color="auto"/>
                                          </w:divBdr>
                                          <w:divsChild>
                                            <w:div w:id="165984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8601028">
      <w:bodyDiv w:val="1"/>
      <w:marLeft w:val="0"/>
      <w:marRight w:val="0"/>
      <w:marTop w:val="0"/>
      <w:marBottom w:val="0"/>
      <w:divBdr>
        <w:top w:val="none" w:sz="0" w:space="0" w:color="auto"/>
        <w:left w:val="none" w:sz="0" w:space="0" w:color="auto"/>
        <w:bottom w:val="none" w:sz="0" w:space="0" w:color="auto"/>
        <w:right w:val="none" w:sz="0" w:space="0" w:color="auto"/>
      </w:divBdr>
      <w:divsChild>
        <w:div w:id="70933475">
          <w:marLeft w:val="0"/>
          <w:marRight w:val="0"/>
          <w:marTop w:val="0"/>
          <w:marBottom w:val="0"/>
          <w:divBdr>
            <w:top w:val="none" w:sz="0" w:space="0" w:color="auto"/>
            <w:left w:val="none" w:sz="0" w:space="0" w:color="auto"/>
            <w:bottom w:val="none" w:sz="0" w:space="0" w:color="auto"/>
            <w:right w:val="none" w:sz="0" w:space="0" w:color="auto"/>
          </w:divBdr>
          <w:divsChild>
            <w:div w:id="1232883978">
              <w:marLeft w:val="-225"/>
              <w:marRight w:val="-225"/>
              <w:marTop w:val="0"/>
              <w:marBottom w:val="0"/>
              <w:divBdr>
                <w:top w:val="none" w:sz="0" w:space="0" w:color="auto"/>
                <w:left w:val="none" w:sz="0" w:space="0" w:color="auto"/>
                <w:bottom w:val="none" w:sz="0" w:space="0" w:color="auto"/>
                <w:right w:val="none" w:sz="0" w:space="0" w:color="auto"/>
              </w:divBdr>
              <w:divsChild>
                <w:div w:id="1091009657">
                  <w:marLeft w:val="0"/>
                  <w:marRight w:val="0"/>
                  <w:marTop w:val="0"/>
                  <w:marBottom w:val="0"/>
                  <w:divBdr>
                    <w:top w:val="none" w:sz="0" w:space="0" w:color="auto"/>
                    <w:left w:val="none" w:sz="0" w:space="0" w:color="auto"/>
                    <w:bottom w:val="none" w:sz="0" w:space="0" w:color="auto"/>
                    <w:right w:val="none" w:sz="0" w:space="0" w:color="auto"/>
                  </w:divBdr>
                  <w:divsChild>
                    <w:div w:id="1403672323">
                      <w:marLeft w:val="0"/>
                      <w:marRight w:val="0"/>
                      <w:marTop w:val="0"/>
                      <w:marBottom w:val="0"/>
                      <w:divBdr>
                        <w:top w:val="none" w:sz="0" w:space="0" w:color="auto"/>
                        <w:left w:val="none" w:sz="0" w:space="0" w:color="auto"/>
                        <w:bottom w:val="none" w:sz="0" w:space="0" w:color="auto"/>
                        <w:right w:val="none" w:sz="0" w:space="0" w:color="auto"/>
                      </w:divBdr>
                      <w:divsChild>
                        <w:div w:id="1677923068">
                          <w:marLeft w:val="0"/>
                          <w:marRight w:val="0"/>
                          <w:marTop w:val="0"/>
                          <w:marBottom w:val="0"/>
                          <w:divBdr>
                            <w:top w:val="none" w:sz="0" w:space="0" w:color="auto"/>
                            <w:left w:val="none" w:sz="0" w:space="0" w:color="auto"/>
                            <w:bottom w:val="none" w:sz="0" w:space="0" w:color="auto"/>
                            <w:right w:val="none" w:sz="0" w:space="0" w:color="auto"/>
                          </w:divBdr>
                          <w:divsChild>
                            <w:div w:id="968780566">
                              <w:marLeft w:val="0"/>
                              <w:marRight w:val="0"/>
                              <w:marTop w:val="0"/>
                              <w:marBottom w:val="0"/>
                              <w:divBdr>
                                <w:top w:val="none" w:sz="0" w:space="0" w:color="auto"/>
                                <w:left w:val="none" w:sz="0" w:space="0" w:color="auto"/>
                                <w:bottom w:val="none" w:sz="0" w:space="0" w:color="auto"/>
                                <w:right w:val="none" w:sz="0" w:space="0" w:color="auto"/>
                              </w:divBdr>
                              <w:divsChild>
                                <w:div w:id="781652488">
                                  <w:marLeft w:val="0"/>
                                  <w:marRight w:val="0"/>
                                  <w:marTop w:val="0"/>
                                  <w:marBottom w:val="300"/>
                                  <w:divBdr>
                                    <w:top w:val="single" w:sz="6" w:space="0" w:color="000000"/>
                                    <w:left w:val="single" w:sz="6" w:space="0" w:color="000000"/>
                                    <w:bottom w:val="single" w:sz="6" w:space="0" w:color="000000"/>
                                    <w:right w:val="single" w:sz="6" w:space="0" w:color="000000"/>
                                  </w:divBdr>
                                  <w:divsChild>
                                    <w:div w:id="477767437">
                                      <w:marLeft w:val="0"/>
                                      <w:marRight w:val="0"/>
                                      <w:marTop w:val="0"/>
                                      <w:marBottom w:val="0"/>
                                      <w:divBdr>
                                        <w:top w:val="none" w:sz="0" w:space="0" w:color="auto"/>
                                        <w:left w:val="none" w:sz="0" w:space="0" w:color="auto"/>
                                        <w:bottom w:val="none" w:sz="0" w:space="0" w:color="auto"/>
                                        <w:right w:val="none" w:sz="0" w:space="0" w:color="auto"/>
                                      </w:divBdr>
                                      <w:divsChild>
                                        <w:div w:id="658770412">
                                          <w:marLeft w:val="0"/>
                                          <w:marRight w:val="0"/>
                                          <w:marTop w:val="0"/>
                                          <w:marBottom w:val="0"/>
                                          <w:divBdr>
                                            <w:top w:val="none" w:sz="0" w:space="0" w:color="auto"/>
                                            <w:left w:val="none" w:sz="0" w:space="0" w:color="auto"/>
                                            <w:bottom w:val="none" w:sz="0" w:space="0" w:color="auto"/>
                                            <w:right w:val="none" w:sz="0" w:space="0" w:color="auto"/>
                                          </w:divBdr>
                                          <w:divsChild>
                                            <w:div w:id="971440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711</TotalTime>
  <Pages>2</Pages>
  <Words>354</Words>
  <Characters>2018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National Heritage Academies</Company>
  <LinksUpToDate>false</LinksUpToDate>
  <CharactersWithSpaces>2368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MANN</dc:creator>
  <cp:keywords/>
  <dc:description/>
  <cp:lastModifiedBy>WILLIAM MANN</cp:lastModifiedBy>
  <cp:revision>1</cp:revision>
  <dcterms:created xsi:type="dcterms:W3CDTF">2016-09-29T02:13:00Z</dcterms:created>
  <dcterms:modified xsi:type="dcterms:W3CDTF">2016-10-03T02:35:00Z</dcterms:modified>
</cp:coreProperties>
</file>